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様式第二十三</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bookmarkStart w:id="0" w:name="_GoBack"/>
      <w:bookmarkEnd w:id="0"/>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26</w:t>
      </w:r>
      <w:r>
        <w:rPr>
          <w:rFonts w:hint="eastAsia"/>
        </w:rPr>
        <w:t>条第３項の規定に基づき、別紙の設備等については、同規則第７条第２項に規定する要件に該当することを誓約します。また、当該要件に該当することを証する書類として別添のとおり提出します。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＜様式第二十二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1"/>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1"/>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1"/>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widowControl w:val="1"/>
        <w:jc w:val="left"/>
        <w:rPr>
          <w:rFonts w:hint="default"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80</Words>
  <Characters>461</Characters>
  <Application>JUST Note</Application>
  <Lines>3</Lines>
  <Paragraphs>1</Paragraphs>
  <CharactersWithSpaces>540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2020-04-15T12:54:00Z</dcterms:created>
  <dcterms:modified xsi:type="dcterms:W3CDTF">2023-08-15T01:32:34Z</dcterms:modified>
  <cp:revision>1</cp:revision>
</cp:coreProperties>
</file>